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A9BB0D" w14:textId="77777777" w:rsidR="00FC2C0F" w:rsidRPr="00D7363E" w:rsidRDefault="00386A2E" w:rsidP="00FC2C0F">
      <w:pPr>
        <w:spacing w:after="60"/>
        <w:jc w:val="right"/>
        <w:rPr>
          <w:sz w:val="22"/>
          <w:szCs w:val="22"/>
        </w:rPr>
      </w:pPr>
      <w:r w:rsidRPr="00D7363E">
        <w:rPr>
          <w:sz w:val="18"/>
          <w:szCs w:val="18"/>
        </w:rPr>
        <w:t xml:space="preserve">Приложение </w:t>
      </w:r>
      <w:r w:rsidR="00F164DB" w:rsidRPr="00D7363E">
        <w:rPr>
          <w:sz w:val="18"/>
          <w:szCs w:val="18"/>
        </w:rPr>
        <w:t xml:space="preserve"> 11</w:t>
      </w:r>
    </w:p>
    <w:p w14:paraId="7CE564CD" w14:textId="77777777" w:rsidR="00D7363E" w:rsidRDefault="00D7363E" w:rsidP="00D7363E">
      <w:pPr>
        <w:spacing w:line="240" w:lineRule="atLeast"/>
        <w:ind w:left="360"/>
        <w:jc w:val="right"/>
        <w:rPr>
          <w:sz w:val="18"/>
          <w:szCs w:val="18"/>
        </w:rPr>
      </w:pPr>
      <w:r>
        <w:rPr>
          <w:sz w:val="18"/>
          <w:szCs w:val="18"/>
        </w:rPr>
        <w:t xml:space="preserve">к приказу «Об учетной политике </w:t>
      </w:r>
    </w:p>
    <w:p w14:paraId="075910F3" w14:textId="77777777" w:rsidR="00D7363E" w:rsidRDefault="00D7363E" w:rsidP="00D7363E">
      <w:pPr>
        <w:spacing w:line="240" w:lineRule="atLeast"/>
        <w:ind w:left="360"/>
        <w:jc w:val="right"/>
        <w:rPr>
          <w:sz w:val="18"/>
          <w:szCs w:val="18"/>
        </w:rPr>
      </w:pPr>
      <w:r>
        <w:rPr>
          <w:sz w:val="18"/>
          <w:szCs w:val="18"/>
        </w:rPr>
        <w:t xml:space="preserve">в целях бухгалтерского учета </w:t>
      </w:r>
    </w:p>
    <w:p w14:paraId="7EEBF325" w14:textId="77777777" w:rsidR="00D7363E" w:rsidRDefault="00D7363E" w:rsidP="00D7363E">
      <w:pPr>
        <w:spacing w:line="240" w:lineRule="atLeast"/>
        <w:ind w:left="360"/>
        <w:jc w:val="right"/>
        <w:rPr>
          <w:sz w:val="18"/>
          <w:szCs w:val="18"/>
        </w:rPr>
      </w:pPr>
      <w:r>
        <w:rPr>
          <w:sz w:val="18"/>
          <w:szCs w:val="18"/>
        </w:rPr>
        <w:t>бюджетного  учреждения»</w:t>
      </w:r>
    </w:p>
    <w:p w14:paraId="3CDBCD79" w14:textId="77777777" w:rsidR="00D7363E" w:rsidRDefault="00D7363E" w:rsidP="00D7363E">
      <w:pPr>
        <w:pStyle w:val="23"/>
        <w:shd w:val="clear" w:color="auto" w:fill="auto"/>
        <w:tabs>
          <w:tab w:val="left" w:pos="9354"/>
        </w:tabs>
        <w:spacing w:after="0" w:line="260" w:lineRule="exact"/>
        <w:ind w:left="360" w:right="-2"/>
        <w:jc w:val="right"/>
        <w:rPr>
          <w:sz w:val="18"/>
          <w:szCs w:val="18"/>
        </w:rPr>
      </w:pPr>
      <w:r>
        <w:rPr>
          <w:sz w:val="18"/>
          <w:szCs w:val="18"/>
        </w:rPr>
        <w:t xml:space="preserve">            от «28» декабря 2024 г. № 187</w:t>
      </w:r>
    </w:p>
    <w:p w14:paraId="2111B16B" w14:textId="77777777" w:rsidR="00233F61" w:rsidRPr="001418F0" w:rsidRDefault="00233F61" w:rsidP="00BC352E">
      <w:pPr>
        <w:spacing w:after="60"/>
        <w:ind w:firstLine="142"/>
        <w:jc w:val="center"/>
        <w:rPr>
          <w:b/>
          <w:sz w:val="22"/>
          <w:szCs w:val="22"/>
        </w:rPr>
      </w:pPr>
      <w:r w:rsidRPr="001418F0">
        <w:rPr>
          <w:b/>
          <w:sz w:val="22"/>
          <w:szCs w:val="22"/>
        </w:rPr>
        <w:t>Порядок</w:t>
      </w:r>
    </w:p>
    <w:p w14:paraId="3ED027FE" w14:textId="77777777" w:rsidR="00233F61" w:rsidRPr="001418F0" w:rsidRDefault="00233F61" w:rsidP="00BC352E">
      <w:pPr>
        <w:ind w:firstLine="142"/>
        <w:jc w:val="center"/>
        <w:rPr>
          <w:b/>
          <w:sz w:val="22"/>
          <w:szCs w:val="22"/>
        </w:rPr>
      </w:pPr>
      <w:r w:rsidRPr="001418F0">
        <w:rPr>
          <w:b/>
          <w:sz w:val="22"/>
          <w:szCs w:val="22"/>
        </w:rPr>
        <w:t xml:space="preserve">принятия к эксплуатации и учету </w:t>
      </w:r>
      <w:r w:rsidR="00C4408E" w:rsidRPr="001418F0">
        <w:rPr>
          <w:b/>
          <w:sz w:val="22"/>
          <w:szCs w:val="22"/>
        </w:rPr>
        <w:t>нефинансовых активов.</w:t>
      </w:r>
    </w:p>
    <w:p w14:paraId="529B181C" w14:textId="77777777" w:rsidR="00C4408E" w:rsidRPr="001418F0" w:rsidRDefault="00C4408E" w:rsidP="00BC352E">
      <w:pPr>
        <w:ind w:firstLine="142"/>
        <w:jc w:val="center"/>
        <w:rPr>
          <w:b/>
          <w:sz w:val="16"/>
          <w:szCs w:val="16"/>
        </w:rPr>
      </w:pPr>
    </w:p>
    <w:p w14:paraId="22F8C609" w14:textId="77777777" w:rsidR="00D70EDC" w:rsidRDefault="00920DDB" w:rsidP="00D70EDC">
      <w:pPr>
        <w:tabs>
          <w:tab w:val="left" w:pos="915"/>
        </w:tabs>
        <w:ind w:left="142" w:firstLine="567"/>
        <w:jc w:val="both"/>
        <w:rPr>
          <w:color w:val="000000"/>
        </w:rPr>
      </w:pPr>
      <w:r w:rsidRPr="001418F0">
        <w:t xml:space="preserve">Объекты нефинансовых активов принимаются к бюджетному </w:t>
      </w:r>
      <w:r w:rsidR="00E213E2" w:rsidRPr="001418F0">
        <w:t>(</w:t>
      </w:r>
      <w:r w:rsidR="00E213E2" w:rsidRPr="001418F0">
        <w:rPr>
          <w:color w:val="000000"/>
        </w:rPr>
        <w:t>бухгалтерскому) учету по их первоначальной (фактической) стоимости.</w:t>
      </w:r>
    </w:p>
    <w:p w14:paraId="3CD21545" w14:textId="77777777" w:rsidR="00D70EDC" w:rsidRPr="00D70EDC" w:rsidRDefault="00D70EDC" w:rsidP="00D70EDC">
      <w:pPr>
        <w:tabs>
          <w:tab w:val="left" w:pos="915"/>
        </w:tabs>
        <w:ind w:left="142" w:firstLine="567"/>
        <w:jc w:val="both"/>
        <w:rPr>
          <w:color w:val="000000"/>
        </w:rPr>
      </w:pPr>
      <w:r w:rsidRPr="00D70EDC">
        <w:t>Первоначальной стоимостью объектов, полученных в результате обменных операций, признается в случае приобретения за счет средств бюджета, субсидий, а также целевых средств, выделенных на приобретение таких объектов – сумма фактических вложений в приобретение, сооружение и изготовление объектов нефинансовых активов, с учетом сумм НДС.</w:t>
      </w:r>
    </w:p>
    <w:p w14:paraId="6286D547" w14:textId="77777777" w:rsidR="00D70EDC" w:rsidRPr="00D7363E" w:rsidRDefault="00D70EDC" w:rsidP="00D70EDC">
      <w:pPr>
        <w:tabs>
          <w:tab w:val="left" w:pos="915"/>
        </w:tabs>
        <w:ind w:left="142" w:firstLine="567"/>
        <w:jc w:val="both"/>
        <w:rPr>
          <w:color w:val="000000"/>
        </w:rPr>
      </w:pPr>
      <w:r w:rsidRPr="00D70EDC">
        <w:t>В случае приобретения за счет собственных доходов – сумма фактических вложений в приобретение, сооружение и изготовление объектов нефинансовых активов с учетом сумм НДС,</w:t>
      </w:r>
      <w:r w:rsidRPr="00D70EDC">
        <w:rPr>
          <w:b/>
          <w:bCs/>
        </w:rPr>
        <w:t xml:space="preserve"> предъявленных учреждению поставщиками (исполнителями, продавцами), кроме приобретения (создания, получения, сбора) нефинансовых активов, используемых для </w:t>
      </w:r>
      <w:r w:rsidRPr="00D7363E">
        <w:rPr>
          <w:b/>
          <w:bCs/>
        </w:rPr>
        <w:t>выполнения работ, оказания услуг, облагаемых НДС.</w:t>
      </w:r>
    </w:p>
    <w:p w14:paraId="69B0DD22" w14:textId="23E94DE1" w:rsidR="00402124" w:rsidRPr="00D7363E" w:rsidRDefault="00D70EDC" w:rsidP="00402124">
      <w:pPr>
        <w:ind w:left="142" w:firstLine="567"/>
        <w:jc w:val="both"/>
      </w:pPr>
      <w:r w:rsidRPr="00D7363E">
        <w:t>Первоначальной стоимостью основного средства полученного по договору дарения принимается его справедливая стоимость, определенная на дату принятия к учету по методу рыночных цен</w:t>
      </w:r>
      <w:r w:rsidR="00402124" w:rsidRPr="00D7363E">
        <w:t xml:space="preserve">, </w:t>
      </w:r>
      <w:r w:rsidR="00FC422F" w:rsidRPr="00D7363E">
        <w:t>а также стоимост</w:t>
      </w:r>
      <w:r w:rsidR="00402124" w:rsidRPr="00D7363E">
        <w:t>ь</w:t>
      </w:r>
      <w:r w:rsidR="00FC422F" w:rsidRPr="00D7363E">
        <w:t xml:space="preserve"> услуг, связанных с </w:t>
      </w:r>
      <w:r w:rsidR="00402124" w:rsidRPr="00D7363E">
        <w:t>его</w:t>
      </w:r>
      <w:r w:rsidR="00D154AD" w:rsidRPr="00D7363E">
        <w:t xml:space="preserve"> доставкой, регистрацией и </w:t>
      </w:r>
      <w:r w:rsidR="00FC422F" w:rsidRPr="00D7363E">
        <w:t>приведением в состояние, пригодное для использования.</w:t>
      </w:r>
    </w:p>
    <w:p w14:paraId="4120411C" w14:textId="77777777" w:rsidR="00402124" w:rsidRPr="00402124" w:rsidRDefault="00402124" w:rsidP="00402124">
      <w:pPr>
        <w:ind w:left="142" w:firstLine="567"/>
        <w:jc w:val="both"/>
      </w:pPr>
      <w:r w:rsidRPr="00D7363E">
        <w:t>В случае, если объект основных средств, приобретенный путем</w:t>
      </w:r>
      <w:r w:rsidRPr="00402124">
        <w:t xml:space="preserve"> необменной операции, не может быть оценен по справедливой стоимости, оценка его первоначальной стоимости производится на основании остаточной стоимости переданного взамен актива.</w:t>
      </w:r>
    </w:p>
    <w:p w14:paraId="0D6EAE42" w14:textId="77777777" w:rsidR="00402124" w:rsidRPr="00402124" w:rsidRDefault="00402124" w:rsidP="00402124">
      <w:pPr>
        <w:ind w:left="142" w:firstLine="567"/>
        <w:jc w:val="both"/>
      </w:pPr>
      <w:r w:rsidRPr="00402124">
        <w:t>В случае, если данные об остаточной стоимости передаваемого взамен актива по каким-либо причинам недоступны, либо на дату передачи остаточная стоимость передаваемого взамен актива нулевая, субъектом учета отражается приобретенный путем такой необменной операции актив в составе основных средств в условной оценке, равной одному рублю.</w:t>
      </w:r>
    </w:p>
    <w:p w14:paraId="6A1FE0B5" w14:textId="77777777" w:rsidR="00402124" w:rsidRDefault="00402124" w:rsidP="00402124">
      <w:pPr>
        <w:ind w:left="142" w:firstLine="567"/>
        <w:jc w:val="both"/>
        <w:rPr>
          <w:highlight w:val="yellow"/>
        </w:rPr>
      </w:pPr>
      <w:r w:rsidRPr="00402124">
        <w:t>Объекты основных средств, полученные учреждением от собственника (учредителя), иной организации бюджетной сферы подлежат признанию в бухгалтерском учете в оценке, определенной передающей стороной (собственником (учредителем) - по стоимости, отраженной в передаточных документах.</w:t>
      </w:r>
    </w:p>
    <w:p w14:paraId="63FC6B93" w14:textId="77777777" w:rsidR="00871245" w:rsidRPr="00402124" w:rsidRDefault="00871245" w:rsidP="00402124">
      <w:pPr>
        <w:ind w:left="142" w:firstLine="567"/>
        <w:jc w:val="both"/>
      </w:pPr>
      <w:r w:rsidRPr="00402124">
        <w:t>Вложения на приобретение и сооружение объектов нефинансовых активов определяются (уменьшаются или увеличиваются) с учетом суммовых разниц, возникающих в случаях, когда оплата производится в валюте Российской Федерации в сумме, эквивалентной сумме в иностранной валюте (условных денежных единицах).</w:t>
      </w:r>
    </w:p>
    <w:p w14:paraId="65B7CEDA" w14:textId="77777777" w:rsidR="00871245" w:rsidRPr="00402124" w:rsidRDefault="00871245" w:rsidP="00A73932">
      <w:pPr>
        <w:ind w:left="142" w:firstLine="567"/>
        <w:jc w:val="both"/>
        <w:rPr>
          <w:b/>
        </w:rPr>
      </w:pPr>
      <w:r w:rsidRPr="00402124">
        <w:t>Оценка объектов нефинансовых активов, стоимость которых при приобретении выражена в иностранной валюте, производится в валюте Российской Федерации путем пересчета суммы в иностранной валюте по курсу Центрального банка Российской Федерации, действующему на дату принятия объекта к бюджетному учету (вложений в нефинансовые активы).</w:t>
      </w:r>
    </w:p>
    <w:p w14:paraId="578762FA" w14:textId="77777777" w:rsidR="00871245" w:rsidRPr="00D7363E" w:rsidRDefault="00871245" w:rsidP="00A73932">
      <w:pPr>
        <w:ind w:left="142" w:firstLine="567"/>
        <w:jc w:val="both"/>
      </w:pPr>
      <w:r w:rsidRPr="00402124">
        <w:t xml:space="preserve">Безвозмездная передача объектов нефинансовых активов между учреждениями, подведомственными разным главным распорядителям бюджетных средств одного бюджета бюджетной системы Российской Федерации, между учреждениями разных уровней бюджетов, между учреждениями, подведомственными одному главному распорядителю (распорядителю) бюджетных средств, а также государственным и муниципальным организациям, осуществляется по балансовой стоимости объекта с одновременной передачей </w:t>
      </w:r>
      <w:r w:rsidRPr="00D7363E">
        <w:t>суммы начисленной на объект нефинансового актива амортизации.</w:t>
      </w:r>
    </w:p>
    <w:p w14:paraId="7FECEC3B" w14:textId="77777777" w:rsidR="00871245" w:rsidRPr="00D7363E" w:rsidRDefault="00A73932" w:rsidP="00A73932">
      <w:pPr>
        <w:ind w:left="142" w:firstLine="567"/>
        <w:jc w:val="both"/>
      </w:pPr>
      <w:r w:rsidRPr="00D7363E">
        <w:t>Учреждение</w:t>
      </w:r>
      <w:r w:rsidR="00871245" w:rsidRPr="00D7363E">
        <w:t xml:space="preserve"> проводит переоценку стоимости объектов нефинансовых активов, кроме активов в драгоценных металлах, по состоянию на начало текущего года путем пересчета их балансовой стоимости и начисленной суммы амортизации.</w:t>
      </w:r>
    </w:p>
    <w:p w14:paraId="3F2F845A" w14:textId="51F3329D" w:rsidR="00E213E2" w:rsidRPr="00D7363E" w:rsidRDefault="00E213E2" w:rsidP="00E14557">
      <w:pPr>
        <w:tabs>
          <w:tab w:val="left" w:pos="915"/>
        </w:tabs>
        <w:ind w:left="142" w:firstLine="567"/>
        <w:jc w:val="both"/>
        <w:rPr>
          <w:color w:val="000000"/>
        </w:rPr>
      </w:pPr>
      <w:r w:rsidRPr="00D7363E">
        <w:rPr>
          <w:color w:val="000000"/>
        </w:rPr>
        <w:t xml:space="preserve">Первоначальная (фактическая) стоимость </w:t>
      </w:r>
      <w:r w:rsidR="00D154AD" w:rsidRPr="00D7363E">
        <w:rPr>
          <w:color w:val="000000"/>
        </w:rPr>
        <w:t xml:space="preserve">объектов нефинансовых активов, </w:t>
      </w:r>
      <w:r w:rsidRPr="00D7363E">
        <w:rPr>
          <w:color w:val="000000"/>
        </w:rPr>
        <w:t>являющихся предметом договора лизинга (</w:t>
      </w:r>
      <w:r w:rsidR="007E2D9B" w:rsidRPr="00D7363E">
        <w:rPr>
          <w:color w:val="000000"/>
        </w:rPr>
        <w:t>сублизинг</w:t>
      </w:r>
      <w:r w:rsidRPr="00D7363E">
        <w:rPr>
          <w:color w:val="000000"/>
        </w:rPr>
        <w:t xml:space="preserve">), определяется  условиями договора и признается в сумме </w:t>
      </w:r>
      <w:r w:rsidRPr="00D7363E">
        <w:t>расходов лизингодателя на его приобретение, сооружение, доставку, изготовление и доведение до состояния, в котором оно пригодно для использования, за исключением сумм налогов, подлежащих вычету или учитываемых в составе расходов</w:t>
      </w:r>
      <w:r w:rsidRPr="00D7363E">
        <w:rPr>
          <w:color w:val="000000"/>
        </w:rPr>
        <w:t>. Решение о принятии к учету имущества, являющегося предметом лизинга (</w:t>
      </w:r>
      <w:r w:rsidR="007E2D9B" w:rsidRPr="00D7363E">
        <w:rPr>
          <w:color w:val="000000"/>
        </w:rPr>
        <w:t>сублизинг</w:t>
      </w:r>
      <w:r w:rsidRPr="00D7363E">
        <w:rPr>
          <w:color w:val="000000"/>
        </w:rPr>
        <w:t>), на баланс лизингодателя или  баланс лизингополучателя определяется по согласованию между сторонами договора лизинга (</w:t>
      </w:r>
      <w:r w:rsidR="007E2D9B" w:rsidRPr="00D7363E">
        <w:rPr>
          <w:color w:val="000000"/>
        </w:rPr>
        <w:t>сублизинг</w:t>
      </w:r>
      <w:r w:rsidRPr="00D7363E">
        <w:rPr>
          <w:color w:val="000000"/>
        </w:rPr>
        <w:t xml:space="preserve">). </w:t>
      </w:r>
    </w:p>
    <w:p w14:paraId="1CF54059" w14:textId="77777777" w:rsidR="00C95277" w:rsidRPr="00D7363E" w:rsidRDefault="00C95277" w:rsidP="00E14557">
      <w:pPr>
        <w:tabs>
          <w:tab w:val="left" w:pos="915"/>
        </w:tabs>
        <w:ind w:left="142" w:firstLine="567"/>
        <w:jc w:val="both"/>
        <w:rPr>
          <w:color w:val="000000"/>
        </w:rPr>
      </w:pPr>
      <w:r w:rsidRPr="00D7363E">
        <w:rPr>
          <w:color w:val="000000"/>
        </w:rPr>
        <w:t xml:space="preserve">Процедуру принятия в эксплуатацию нефинансовых активов в </w:t>
      </w:r>
      <w:r w:rsidR="00A73932" w:rsidRPr="00D7363E">
        <w:rPr>
          <w:color w:val="000000"/>
        </w:rPr>
        <w:t>учреждении</w:t>
      </w:r>
      <w:r w:rsidRPr="00D7363E">
        <w:rPr>
          <w:color w:val="000000"/>
        </w:rPr>
        <w:t xml:space="preserve"> осуществляет комиссия по поступлению и выбытию активов.</w:t>
      </w:r>
    </w:p>
    <w:p w14:paraId="07B24D09" w14:textId="77777777" w:rsidR="00C06345" w:rsidRPr="001418F0" w:rsidRDefault="00C06345" w:rsidP="00A73932">
      <w:pPr>
        <w:pStyle w:val="a4"/>
        <w:ind w:left="142" w:firstLine="567"/>
        <w:jc w:val="both"/>
      </w:pPr>
      <w:r w:rsidRPr="00D7363E">
        <w:t>Оформленные в установленном порядке акты приема-передачи представляются в бухгалтерию</w:t>
      </w:r>
      <w:r w:rsidRPr="001418F0">
        <w:t>.</w:t>
      </w:r>
    </w:p>
    <w:p w14:paraId="5E41F64F" w14:textId="77777777" w:rsidR="002F08CE" w:rsidRPr="001418F0" w:rsidRDefault="00547438" w:rsidP="00FF4DF5">
      <w:pPr>
        <w:numPr>
          <w:ilvl w:val="0"/>
          <w:numId w:val="2"/>
        </w:numPr>
        <w:ind w:left="142" w:firstLine="0"/>
        <w:jc w:val="both"/>
        <w:rPr>
          <w:sz w:val="28"/>
          <w:szCs w:val="28"/>
        </w:rPr>
      </w:pPr>
      <w:r w:rsidRPr="001418F0">
        <w:t>Поступление и внутреннее перемещение основных средств оформляются следующими первичными документами</w:t>
      </w:r>
      <w:r w:rsidR="002F08CE" w:rsidRPr="001418F0">
        <w:rPr>
          <w:sz w:val="28"/>
          <w:szCs w:val="28"/>
        </w:rPr>
        <w:t xml:space="preserve"> </w:t>
      </w:r>
    </w:p>
    <w:p w14:paraId="23931CB4" w14:textId="77777777" w:rsidR="00547438" w:rsidRPr="00A73932" w:rsidRDefault="002F08CE" w:rsidP="00FF4DF5">
      <w:pPr>
        <w:numPr>
          <w:ilvl w:val="1"/>
          <w:numId w:val="2"/>
        </w:numPr>
        <w:ind w:left="142" w:firstLine="0"/>
        <w:jc w:val="both"/>
        <w:rPr>
          <w:b/>
        </w:rPr>
      </w:pPr>
      <w:r w:rsidRPr="00A73932">
        <w:rPr>
          <w:b/>
        </w:rPr>
        <w:t>в части объектов недвижимого имущества</w:t>
      </w:r>
      <w:r w:rsidR="00547438" w:rsidRPr="00A73932">
        <w:rPr>
          <w:b/>
        </w:rPr>
        <w:t xml:space="preserve">: </w:t>
      </w:r>
    </w:p>
    <w:p w14:paraId="5DC0DD5C" w14:textId="77777777" w:rsidR="00547438" w:rsidRPr="001418F0" w:rsidRDefault="00A73932" w:rsidP="00FF4DF5">
      <w:pPr>
        <w:ind w:left="142"/>
        <w:jc w:val="both"/>
      </w:pPr>
      <w:r>
        <w:t xml:space="preserve">- </w:t>
      </w:r>
      <w:r w:rsidR="00DB7957">
        <w:t>Акт о приеме-передаче объектов нефинансовых активов</w:t>
      </w:r>
      <w:r w:rsidR="00DB7957" w:rsidRPr="001418F0">
        <w:t xml:space="preserve"> (ф. 0</w:t>
      </w:r>
      <w:r w:rsidR="000310F5">
        <w:t>510448</w:t>
      </w:r>
      <w:r w:rsidR="00DB7957" w:rsidRPr="001418F0">
        <w:t>)</w:t>
      </w:r>
      <w:r w:rsidR="00DB7957">
        <w:t xml:space="preserve">, </w:t>
      </w:r>
      <w:r w:rsidR="00547438" w:rsidRPr="001418F0">
        <w:t>с приложением документов, подтверждающих государственную регистрацию объектов недвижимости в установленных законодательством случаях;</w:t>
      </w:r>
    </w:p>
    <w:p w14:paraId="4AF9068F" w14:textId="77777777" w:rsidR="0017534A" w:rsidRPr="00A73932" w:rsidRDefault="0017534A" w:rsidP="00FF4DF5">
      <w:pPr>
        <w:numPr>
          <w:ilvl w:val="1"/>
          <w:numId w:val="2"/>
        </w:numPr>
        <w:ind w:left="142" w:firstLine="0"/>
        <w:jc w:val="both"/>
        <w:rPr>
          <w:b/>
        </w:rPr>
      </w:pPr>
      <w:r w:rsidRPr="00A73932">
        <w:rPr>
          <w:b/>
        </w:rPr>
        <w:t>в части объектов движимого имущества:</w:t>
      </w:r>
    </w:p>
    <w:p w14:paraId="4E7D8A9E" w14:textId="77777777" w:rsidR="00335BD9" w:rsidRPr="001418F0" w:rsidRDefault="00A73932" w:rsidP="00A73932">
      <w:pPr>
        <w:autoSpaceDE w:val="0"/>
        <w:autoSpaceDN w:val="0"/>
        <w:ind w:left="142" w:firstLine="425"/>
        <w:jc w:val="both"/>
      </w:pPr>
      <w:r>
        <w:lastRenderedPageBreak/>
        <w:t xml:space="preserve">Учреждение </w:t>
      </w:r>
      <w:r w:rsidR="00335BD9" w:rsidRPr="001418F0">
        <w:t xml:space="preserve"> без согласия собственника не вправе распоряжаться особо ценным движимым имуществом, закрепленным за ним собственником или приобретенным бюджетным учреждением за счет средств, выделенных ему собственником на приобретение такого имущества, а также недвижимым имуществом.</w:t>
      </w:r>
    </w:p>
    <w:p w14:paraId="413BB41A" w14:textId="77777777" w:rsidR="00335BD9" w:rsidRPr="001418F0" w:rsidRDefault="00335BD9" w:rsidP="00FF4DF5">
      <w:pPr>
        <w:autoSpaceDE w:val="0"/>
        <w:autoSpaceDN w:val="0"/>
        <w:ind w:left="142"/>
        <w:jc w:val="both"/>
      </w:pPr>
      <w:r w:rsidRPr="001418F0">
        <w:t>Остальным находящимся на праве оперативного управления имуществом бюджетное учреждение вправе распоряжаться самостоятельно, кроме крупных сделок.</w:t>
      </w:r>
    </w:p>
    <w:p w14:paraId="2A792815" w14:textId="77777777" w:rsidR="00335BD9" w:rsidRPr="001418F0" w:rsidRDefault="00335BD9" w:rsidP="00A73932">
      <w:pPr>
        <w:autoSpaceDE w:val="0"/>
        <w:autoSpaceDN w:val="0"/>
        <w:ind w:left="142" w:firstLine="567"/>
        <w:jc w:val="both"/>
      </w:pPr>
      <w:r w:rsidRPr="001418F0">
        <w:t>Крупная сделка может быть совершена только с предварительного согласия соответствующего органа, осуществляющего функции и полномочия учредителя бюджетного учреждения.</w:t>
      </w:r>
      <w:r w:rsidR="00A73932">
        <w:t xml:space="preserve"> </w:t>
      </w:r>
      <w:r w:rsidRPr="001418F0">
        <w:t>Крупной сделкой признавать сделку или несколько взаимосвязанных сделок, связанных с распоряжением денежными средствами, отчуждением иного имущества (которым в соответствии с федеральным законом бюджетное учреждение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10 процентов балансовой стоимости активов учреждения, определяемой по данным бухгалтерской отчетности на последнюю отчетную дату, если уставом учреждения не предусмотре</w:t>
      </w:r>
      <w:r w:rsidR="00EA57E5">
        <w:t>н меньший размер крупной сделки:</w:t>
      </w:r>
    </w:p>
    <w:p w14:paraId="050370EB" w14:textId="77777777" w:rsidR="00547438" w:rsidRPr="001418F0" w:rsidRDefault="00EA57E5" w:rsidP="00FF4DF5">
      <w:pPr>
        <w:ind w:left="142"/>
        <w:jc w:val="both"/>
      </w:pPr>
      <w:r>
        <w:t xml:space="preserve"> - </w:t>
      </w:r>
      <w:r w:rsidR="00547438" w:rsidRPr="001418F0">
        <w:t xml:space="preserve">Накладная на внутреннее перемещение объектов </w:t>
      </w:r>
      <w:r w:rsidR="00A012FC">
        <w:t>нефинансовых активов</w:t>
      </w:r>
      <w:r w:rsidR="00547438" w:rsidRPr="001418F0">
        <w:t xml:space="preserve">    (ф. 0</w:t>
      </w:r>
      <w:r w:rsidR="00A012FC">
        <w:t>5</w:t>
      </w:r>
      <w:r w:rsidR="00361F82">
        <w:t>10450</w:t>
      </w:r>
      <w:r w:rsidR="00547438" w:rsidRPr="001418F0">
        <w:t xml:space="preserve">); </w:t>
      </w:r>
    </w:p>
    <w:p w14:paraId="700F9F31" w14:textId="77777777" w:rsidR="00547438" w:rsidRPr="001418F0" w:rsidRDefault="00A73932" w:rsidP="00FF4DF5">
      <w:pPr>
        <w:ind w:left="142"/>
        <w:jc w:val="both"/>
      </w:pPr>
      <w:r>
        <w:t xml:space="preserve">  - </w:t>
      </w:r>
      <w:r w:rsidR="00547438" w:rsidRPr="001418F0">
        <w:t xml:space="preserve">Требование-накладная </w:t>
      </w:r>
      <w:r w:rsidR="00A012FC">
        <w:t>(ф. 05</w:t>
      </w:r>
      <w:r w:rsidR="00361F82">
        <w:t>10451</w:t>
      </w:r>
      <w:r w:rsidR="00547438" w:rsidRPr="001418F0">
        <w:t>);</w:t>
      </w:r>
    </w:p>
    <w:p w14:paraId="225B0101" w14:textId="77777777" w:rsidR="008F14C8" w:rsidRPr="001418F0" w:rsidRDefault="008F14C8" w:rsidP="00FF4DF5">
      <w:pPr>
        <w:numPr>
          <w:ilvl w:val="0"/>
          <w:numId w:val="2"/>
        </w:numPr>
        <w:ind w:left="142" w:firstLine="0"/>
        <w:jc w:val="both"/>
      </w:pPr>
      <w:r w:rsidRPr="001418F0">
        <w:t xml:space="preserve">Выдача основных средств в эксплуатацию оформляется </w:t>
      </w:r>
      <w:r w:rsidR="00246914">
        <w:t>на основании Требований-накладных</w:t>
      </w:r>
      <w:r w:rsidR="008E63EA">
        <w:t xml:space="preserve"> (форма 05</w:t>
      </w:r>
      <w:r w:rsidR="00361F82">
        <w:t>10451</w:t>
      </w:r>
      <w:r w:rsidR="008E63EA">
        <w:t>)</w:t>
      </w:r>
      <w:r w:rsidR="00246914">
        <w:t>.</w:t>
      </w:r>
      <w:r w:rsidRPr="001418F0">
        <w:t xml:space="preserve"> </w:t>
      </w:r>
    </w:p>
    <w:p w14:paraId="184253EA" w14:textId="77777777" w:rsidR="008E7A7B" w:rsidRPr="001418F0" w:rsidRDefault="008E7A7B" w:rsidP="00FF4DF5">
      <w:pPr>
        <w:numPr>
          <w:ilvl w:val="0"/>
          <w:numId w:val="2"/>
        </w:numPr>
        <w:ind w:left="142" w:firstLine="0"/>
        <w:jc w:val="both"/>
      </w:pPr>
      <w:r w:rsidRPr="001418F0">
        <w:t>Выбытие основных средств оформляется следующими первичными документами:</w:t>
      </w:r>
    </w:p>
    <w:p w14:paraId="4399F599" w14:textId="77777777" w:rsidR="00DA3E25" w:rsidRPr="00A73932" w:rsidRDefault="00DA3E25" w:rsidP="00FF4DF5">
      <w:pPr>
        <w:numPr>
          <w:ilvl w:val="1"/>
          <w:numId w:val="2"/>
        </w:numPr>
        <w:ind w:left="142" w:firstLine="0"/>
        <w:jc w:val="both"/>
        <w:rPr>
          <w:b/>
        </w:rPr>
      </w:pPr>
      <w:r w:rsidRPr="00A73932">
        <w:rPr>
          <w:b/>
        </w:rPr>
        <w:t xml:space="preserve">в части объектов недвижимого имущества: </w:t>
      </w:r>
    </w:p>
    <w:p w14:paraId="046FD444" w14:textId="77777777" w:rsidR="00DA3E25" w:rsidRPr="001418F0" w:rsidRDefault="00A73932" w:rsidP="00FF4DF5">
      <w:pPr>
        <w:ind w:left="142"/>
        <w:jc w:val="both"/>
      </w:pPr>
      <w:r>
        <w:t xml:space="preserve">- </w:t>
      </w:r>
      <w:r w:rsidR="00DA3E25" w:rsidRPr="001418F0">
        <w:t>Акт о списании объект</w:t>
      </w:r>
      <w:r w:rsidR="00A012FC">
        <w:t>ов нефинансовых активов</w:t>
      </w:r>
      <w:r w:rsidR="00DA3E25" w:rsidRPr="001418F0">
        <w:t xml:space="preserve">  (ф. </w:t>
      </w:r>
      <w:r w:rsidR="00A012FC">
        <w:t>05</w:t>
      </w:r>
      <w:r w:rsidR="00361F82">
        <w:t>10454</w:t>
      </w:r>
      <w:r w:rsidR="00DA3E25" w:rsidRPr="001418F0">
        <w:t xml:space="preserve">); </w:t>
      </w:r>
    </w:p>
    <w:p w14:paraId="512ED479" w14:textId="77777777" w:rsidR="00DA3E25" w:rsidRPr="001418F0" w:rsidRDefault="00DA3E25" w:rsidP="00FF4DF5">
      <w:pPr>
        <w:ind w:left="142"/>
        <w:jc w:val="both"/>
      </w:pPr>
      <w:r w:rsidRPr="001418F0">
        <w:t xml:space="preserve"> </w:t>
      </w:r>
      <w:r w:rsidR="00A73932">
        <w:t xml:space="preserve"> - </w:t>
      </w:r>
      <w:r w:rsidRPr="001418F0">
        <w:t xml:space="preserve">Акт о списании транспортных средств (ф. </w:t>
      </w:r>
      <w:r w:rsidR="00A012FC">
        <w:t>05</w:t>
      </w:r>
      <w:r w:rsidR="00361F82">
        <w:t>10456</w:t>
      </w:r>
      <w:r w:rsidRPr="001418F0">
        <w:t>);</w:t>
      </w:r>
    </w:p>
    <w:p w14:paraId="0C9A0066" w14:textId="77777777" w:rsidR="00DA3E25" w:rsidRPr="001418F0" w:rsidRDefault="00A73932" w:rsidP="00FF4DF5">
      <w:pPr>
        <w:ind w:left="142"/>
        <w:jc w:val="both"/>
      </w:pPr>
      <w:r>
        <w:t xml:space="preserve"> - </w:t>
      </w:r>
      <w:r w:rsidR="008E63EA">
        <w:t>Акт о приеме-передаче объектов нефинансовых активов</w:t>
      </w:r>
      <w:r w:rsidR="008E63EA" w:rsidRPr="001418F0">
        <w:t xml:space="preserve"> (ф. 0</w:t>
      </w:r>
      <w:r w:rsidR="008E63EA">
        <w:t>5</w:t>
      </w:r>
      <w:r w:rsidR="00361F82">
        <w:t>10448)</w:t>
      </w:r>
      <w:r w:rsidR="008E63EA">
        <w:t xml:space="preserve">, </w:t>
      </w:r>
      <w:r w:rsidR="00DA3E25" w:rsidRPr="001418F0">
        <w:t>с приложением документов, подтверждающих государственную регистрацию перехода права собственности (права оперативного управления) на объекты недвижимого имущества в установленных законодательством Российской Федерации случаях;</w:t>
      </w:r>
    </w:p>
    <w:p w14:paraId="0B0E05C0" w14:textId="77777777" w:rsidR="00DA3E25" w:rsidRPr="00A73932" w:rsidRDefault="00DA3E25" w:rsidP="00FF4DF5">
      <w:pPr>
        <w:numPr>
          <w:ilvl w:val="1"/>
          <w:numId w:val="2"/>
        </w:numPr>
        <w:ind w:left="142" w:firstLine="0"/>
        <w:jc w:val="both"/>
        <w:rPr>
          <w:b/>
        </w:rPr>
      </w:pPr>
      <w:r w:rsidRPr="00A73932">
        <w:rPr>
          <w:b/>
        </w:rPr>
        <w:t>в части объектов движимого имущества:</w:t>
      </w:r>
    </w:p>
    <w:p w14:paraId="33FF4F2C" w14:textId="77777777" w:rsidR="008E63EA" w:rsidRDefault="00A73932" w:rsidP="00FF4DF5">
      <w:pPr>
        <w:ind w:left="142"/>
        <w:jc w:val="both"/>
      </w:pPr>
      <w:r>
        <w:t>-</w:t>
      </w:r>
      <w:r w:rsidR="008E63EA">
        <w:t>Акт о списании объектов нефинансовых активов (ф. 05</w:t>
      </w:r>
      <w:r w:rsidR="00361F82">
        <w:t>10454</w:t>
      </w:r>
      <w:r w:rsidR="008E63EA">
        <w:t>);</w:t>
      </w:r>
    </w:p>
    <w:p w14:paraId="648D1C34" w14:textId="77777777" w:rsidR="008E7A7B" w:rsidRPr="001418F0" w:rsidRDefault="00361F82" w:rsidP="00FF4DF5">
      <w:pPr>
        <w:ind w:left="142"/>
        <w:jc w:val="both"/>
      </w:pPr>
      <w:r>
        <w:t xml:space="preserve"> -</w:t>
      </w:r>
      <w:r w:rsidR="008E7A7B" w:rsidRPr="001418F0">
        <w:t xml:space="preserve">Акт о списании транспортных средств (ф. </w:t>
      </w:r>
      <w:r w:rsidR="008E63EA">
        <w:t>05</w:t>
      </w:r>
      <w:r>
        <w:t>10456</w:t>
      </w:r>
      <w:r w:rsidR="008E7A7B" w:rsidRPr="001418F0">
        <w:t xml:space="preserve">); </w:t>
      </w:r>
    </w:p>
    <w:p w14:paraId="147FF333" w14:textId="77777777" w:rsidR="008E7A7B" w:rsidRPr="001418F0" w:rsidRDefault="00361F82" w:rsidP="00FF4DF5">
      <w:pPr>
        <w:ind w:left="142"/>
        <w:jc w:val="both"/>
      </w:pPr>
      <w:r>
        <w:t xml:space="preserve"> -</w:t>
      </w:r>
      <w:r w:rsidR="008E7A7B" w:rsidRPr="001418F0">
        <w:t xml:space="preserve">Акт о списании </w:t>
      </w:r>
      <w:r>
        <w:t>материальных запасов</w:t>
      </w:r>
      <w:r w:rsidR="00AE6F1D">
        <w:t xml:space="preserve"> (ф. 05</w:t>
      </w:r>
      <w:r>
        <w:t>10460</w:t>
      </w:r>
      <w:r w:rsidR="00AE6F1D">
        <w:t>) п</w:t>
      </w:r>
      <w:r w:rsidR="008E7A7B" w:rsidRPr="001418F0">
        <w:t>рименяется для списания пред</w:t>
      </w:r>
      <w:r>
        <w:t>метов хозяйственного инвентаря.</w:t>
      </w:r>
    </w:p>
    <w:p w14:paraId="0BA1AC1E" w14:textId="77777777" w:rsidR="008E7A7B" w:rsidRPr="001418F0" w:rsidRDefault="008E7A7B" w:rsidP="00FF4DF5">
      <w:pPr>
        <w:ind w:left="142"/>
        <w:jc w:val="both"/>
      </w:pPr>
      <w:r w:rsidRPr="001418F0">
        <w:t>Разборка и демонтаж основных средств до утверждения соответствующих актов не допускается.</w:t>
      </w:r>
    </w:p>
    <w:p w14:paraId="5454C467" w14:textId="77777777" w:rsidR="009320A8" w:rsidRDefault="008E7A7B" w:rsidP="00FF4DF5">
      <w:pPr>
        <w:numPr>
          <w:ilvl w:val="0"/>
          <w:numId w:val="2"/>
        </w:numPr>
        <w:ind w:left="142" w:firstLine="0"/>
        <w:jc w:val="both"/>
      </w:pPr>
      <w:r w:rsidRPr="001418F0">
        <w:t>Поступление нематериальных активов, внутреннее перемещение оформляются следующими первичными документами:</w:t>
      </w:r>
    </w:p>
    <w:p w14:paraId="52FF8486" w14:textId="77777777" w:rsidR="008E7A7B" w:rsidRPr="001418F0" w:rsidRDefault="00A73932" w:rsidP="00FF4DF5">
      <w:pPr>
        <w:ind w:left="142"/>
        <w:jc w:val="both"/>
      </w:pPr>
      <w:r>
        <w:t xml:space="preserve">- </w:t>
      </w:r>
      <w:r w:rsidR="008E7A7B" w:rsidRPr="001418F0">
        <w:t xml:space="preserve">Накладная на внутреннее перемещение объектов </w:t>
      </w:r>
      <w:r w:rsidR="00841DEE">
        <w:t>нефинансовых активов</w:t>
      </w:r>
      <w:r w:rsidR="008E7A7B" w:rsidRPr="001418F0">
        <w:t xml:space="preserve"> </w:t>
      </w:r>
      <w:r w:rsidR="00841DEE">
        <w:t xml:space="preserve"> (ф. 05</w:t>
      </w:r>
      <w:r w:rsidR="00361F82">
        <w:t>10450</w:t>
      </w:r>
      <w:r w:rsidR="008E7A7B" w:rsidRPr="001418F0">
        <w:t xml:space="preserve">); </w:t>
      </w:r>
    </w:p>
    <w:p w14:paraId="2F8BF21B" w14:textId="77777777" w:rsidR="008E7A7B" w:rsidRPr="00D7363E" w:rsidRDefault="00A73932" w:rsidP="00FF4DF5">
      <w:pPr>
        <w:ind w:left="142"/>
        <w:jc w:val="both"/>
      </w:pPr>
      <w:r>
        <w:t xml:space="preserve"> - </w:t>
      </w:r>
      <w:bookmarkStart w:id="0" w:name="_GoBack"/>
      <w:r w:rsidR="008E7A7B" w:rsidRPr="00D7363E">
        <w:t xml:space="preserve">Требование-накладная (ф. </w:t>
      </w:r>
      <w:r w:rsidR="00841DEE" w:rsidRPr="00D7363E">
        <w:t>05</w:t>
      </w:r>
      <w:r w:rsidR="00361F82" w:rsidRPr="00D7363E">
        <w:t>10451</w:t>
      </w:r>
      <w:r w:rsidR="008E7A7B" w:rsidRPr="00D7363E">
        <w:t>).</w:t>
      </w:r>
    </w:p>
    <w:p w14:paraId="26D3BF17" w14:textId="77777777" w:rsidR="008E7A7B" w:rsidRPr="00D7363E" w:rsidRDefault="008E7A7B" w:rsidP="00FF4DF5">
      <w:pPr>
        <w:numPr>
          <w:ilvl w:val="0"/>
          <w:numId w:val="2"/>
        </w:numPr>
        <w:ind w:left="142" w:firstLine="0"/>
        <w:jc w:val="both"/>
      </w:pPr>
      <w:r w:rsidRPr="00D7363E">
        <w:t>Выбытие нематериальных активов оформляется следующими первичными документами:</w:t>
      </w:r>
    </w:p>
    <w:p w14:paraId="2456A18F" w14:textId="77777777" w:rsidR="00C06345" w:rsidRPr="00D7363E" w:rsidRDefault="00841DEE" w:rsidP="00FF4DF5">
      <w:pPr>
        <w:ind w:left="142"/>
        <w:jc w:val="both"/>
      </w:pPr>
      <w:r w:rsidRPr="00D7363E">
        <w:t>Акт о списании объектов нефинансовых активов  (ф. 05</w:t>
      </w:r>
      <w:r w:rsidR="00361F82" w:rsidRPr="00D7363E">
        <w:t>10454</w:t>
      </w:r>
      <w:r w:rsidRPr="00D7363E">
        <w:t xml:space="preserve">);  </w:t>
      </w:r>
    </w:p>
    <w:p w14:paraId="2A80BA60" w14:textId="77777777" w:rsidR="008E7A7B" w:rsidRPr="00D7363E" w:rsidRDefault="008E7A7B" w:rsidP="00FF4DF5">
      <w:pPr>
        <w:numPr>
          <w:ilvl w:val="1"/>
          <w:numId w:val="2"/>
        </w:numPr>
        <w:ind w:left="142" w:firstLine="0"/>
        <w:jc w:val="both"/>
      </w:pPr>
      <w:r w:rsidRPr="00D7363E">
        <w:t xml:space="preserve">Поступление объектов непроизведенных активов оформляется следующими первичными документами: </w:t>
      </w:r>
    </w:p>
    <w:p w14:paraId="277ABD08" w14:textId="77777777" w:rsidR="009320A8" w:rsidRPr="00D7363E" w:rsidRDefault="00A73932" w:rsidP="00FF4DF5">
      <w:pPr>
        <w:ind w:left="142"/>
        <w:jc w:val="both"/>
      </w:pPr>
      <w:r w:rsidRPr="00D7363E">
        <w:t xml:space="preserve">- </w:t>
      </w:r>
      <w:r w:rsidR="00841DEE" w:rsidRPr="00D7363E">
        <w:t>Акт о приеме-передаче объектов нефинансовых активов (ф. 05</w:t>
      </w:r>
      <w:r w:rsidR="00361F82" w:rsidRPr="00D7363E">
        <w:t>10448</w:t>
      </w:r>
      <w:r w:rsidR="00841DEE" w:rsidRPr="00D7363E">
        <w:t xml:space="preserve">), </w:t>
      </w:r>
      <w:r w:rsidR="009320A8" w:rsidRPr="00D7363E">
        <w:t>с приложением документов, подтверждающих государственную регистрацию перехода права собственности;</w:t>
      </w:r>
    </w:p>
    <w:p w14:paraId="2AB2B2AD" w14:textId="77777777" w:rsidR="009320A8" w:rsidRPr="00D7363E" w:rsidRDefault="00CE5BE5" w:rsidP="00A73932">
      <w:pPr>
        <w:ind w:left="142" w:firstLine="567"/>
        <w:jc w:val="both"/>
      </w:pPr>
      <w:r w:rsidRPr="00D7363E">
        <w:t>Для учета непр</w:t>
      </w:r>
      <w:r w:rsidR="009320A8" w:rsidRPr="00D7363E">
        <w:t xml:space="preserve">оизведенных активов, используемых в процессе деятельности </w:t>
      </w:r>
      <w:r w:rsidR="00FF4DF5" w:rsidRPr="00D7363E">
        <w:t>у</w:t>
      </w:r>
      <w:r w:rsidR="00A73932" w:rsidRPr="00D7363E">
        <w:t>чреждения</w:t>
      </w:r>
      <w:r w:rsidR="009320A8" w:rsidRPr="00D7363E">
        <w:t>, не являющихся продуктами производства, права собственности, на которые должны быть установлены  и законодательно закреплены (земля, ресурс</w:t>
      </w:r>
      <w:r w:rsidRPr="00D7363E">
        <w:t>ы</w:t>
      </w:r>
      <w:r w:rsidR="009320A8" w:rsidRPr="00D7363E">
        <w:t xml:space="preserve"> недр и прочие непроизведенные активы), первоначальной стоимостью которых признается их </w:t>
      </w:r>
      <w:r w:rsidR="00797878" w:rsidRPr="00D7363E">
        <w:t>кадастровая</w:t>
      </w:r>
      <w:r w:rsidR="009320A8" w:rsidRPr="00D7363E">
        <w:t xml:space="preserve"> стоимость на дату принятия к бухгалтерскому учету.</w:t>
      </w:r>
    </w:p>
    <w:p w14:paraId="247D575D" w14:textId="77777777" w:rsidR="008906CB" w:rsidRPr="00D7363E" w:rsidRDefault="008906CB" w:rsidP="00FF4DF5">
      <w:pPr>
        <w:numPr>
          <w:ilvl w:val="1"/>
          <w:numId w:val="2"/>
        </w:numPr>
        <w:ind w:left="142" w:firstLine="0"/>
        <w:jc w:val="both"/>
      </w:pPr>
      <w:r w:rsidRPr="00D7363E">
        <w:t xml:space="preserve">Изменение материально ответственных лиц </w:t>
      </w:r>
      <w:r w:rsidR="00386A2E" w:rsidRPr="00D7363E">
        <w:t>университета</w:t>
      </w:r>
      <w:r w:rsidRPr="00D7363E">
        <w:t xml:space="preserve"> по объекту непроизведенных активов отражать на основании первичного учетного документа:</w:t>
      </w:r>
    </w:p>
    <w:p w14:paraId="778D4D52" w14:textId="77777777" w:rsidR="008906CB" w:rsidRPr="00D7363E" w:rsidRDefault="00A73932" w:rsidP="00FF4DF5">
      <w:pPr>
        <w:ind w:left="142"/>
        <w:jc w:val="both"/>
      </w:pPr>
      <w:r w:rsidRPr="00D7363E">
        <w:t xml:space="preserve">- </w:t>
      </w:r>
      <w:r w:rsidR="008906CB" w:rsidRPr="00D7363E">
        <w:t xml:space="preserve">Накладная на внутреннее перемещение объектов </w:t>
      </w:r>
      <w:r w:rsidR="00841DEE" w:rsidRPr="00D7363E">
        <w:t>нефинансовых активов</w:t>
      </w:r>
      <w:r w:rsidR="008906CB" w:rsidRPr="00D7363E">
        <w:t xml:space="preserve"> (ф. 0</w:t>
      </w:r>
      <w:r w:rsidR="00841DEE" w:rsidRPr="00D7363E">
        <w:t>5</w:t>
      </w:r>
      <w:r w:rsidR="00361F82" w:rsidRPr="00D7363E">
        <w:t>10450</w:t>
      </w:r>
      <w:r w:rsidR="00B30F23" w:rsidRPr="00D7363E">
        <w:t>).</w:t>
      </w:r>
    </w:p>
    <w:p w14:paraId="02DC2805" w14:textId="77777777" w:rsidR="008E7A7B" w:rsidRPr="00D7363E" w:rsidRDefault="008E7A7B" w:rsidP="00FF4DF5">
      <w:pPr>
        <w:numPr>
          <w:ilvl w:val="1"/>
          <w:numId w:val="2"/>
        </w:numPr>
        <w:ind w:left="142" w:firstLine="0"/>
        <w:jc w:val="both"/>
      </w:pPr>
      <w:r w:rsidRPr="00D7363E">
        <w:t xml:space="preserve">Выбытие объектов непроизведенных активов, находящихся на учете в </w:t>
      </w:r>
      <w:r w:rsidR="00386A2E" w:rsidRPr="00D7363E">
        <w:t>университете</w:t>
      </w:r>
      <w:r w:rsidRPr="00D7363E">
        <w:t>, производится на основании следующих первичных документов:</w:t>
      </w:r>
    </w:p>
    <w:p w14:paraId="52F80A94" w14:textId="77777777" w:rsidR="00841DEE" w:rsidRPr="00D7363E" w:rsidRDefault="00A73932" w:rsidP="00FF4DF5">
      <w:pPr>
        <w:ind w:left="142"/>
        <w:jc w:val="both"/>
      </w:pPr>
      <w:r w:rsidRPr="00D7363E">
        <w:t xml:space="preserve">- </w:t>
      </w:r>
      <w:r w:rsidR="00841DEE" w:rsidRPr="00D7363E">
        <w:t>Акт о списании объектов нефинансовых активов  (ф. 05</w:t>
      </w:r>
      <w:r w:rsidR="00361F82" w:rsidRPr="00D7363E">
        <w:t>10454</w:t>
      </w:r>
      <w:r w:rsidR="00841DEE" w:rsidRPr="00D7363E">
        <w:t xml:space="preserve">); </w:t>
      </w:r>
    </w:p>
    <w:p w14:paraId="10BAA38A" w14:textId="77777777" w:rsidR="00F24DFB" w:rsidRPr="00D7363E" w:rsidRDefault="00A73932" w:rsidP="00FF4DF5">
      <w:pPr>
        <w:ind w:left="142"/>
        <w:jc w:val="both"/>
      </w:pPr>
      <w:r w:rsidRPr="00D7363E">
        <w:t>-</w:t>
      </w:r>
      <w:r w:rsidR="00F24DFB" w:rsidRPr="00D7363E">
        <w:t xml:space="preserve">  Акт о приеме-передаче объектов нефинансовых активов (ф. 05</w:t>
      </w:r>
      <w:r w:rsidR="00361F82" w:rsidRPr="00D7363E">
        <w:t>10448</w:t>
      </w:r>
      <w:r w:rsidR="00F24DFB" w:rsidRPr="00D7363E">
        <w:t>).</w:t>
      </w:r>
    </w:p>
    <w:p w14:paraId="6320B275" w14:textId="77777777" w:rsidR="00841DEE" w:rsidRPr="00D7363E" w:rsidRDefault="00841DEE" w:rsidP="00FF4DF5">
      <w:pPr>
        <w:pStyle w:val="ac"/>
        <w:numPr>
          <w:ilvl w:val="0"/>
          <w:numId w:val="2"/>
        </w:numPr>
        <w:ind w:left="142" w:firstLine="0"/>
        <w:jc w:val="both"/>
      </w:pPr>
      <w:r w:rsidRPr="00D7363E">
        <w:t>Указанные активы отражаются по их первоначальной стоимости в момент вовлечения их в экономический (хозяйственный) оборот.</w:t>
      </w:r>
    </w:p>
    <w:p w14:paraId="786B1DB9" w14:textId="77777777" w:rsidR="00FF4DF5" w:rsidRPr="001418F0" w:rsidRDefault="00FF4DF5" w:rsidP="00FF4DF5">
      <w:pPr>
        <w:pStyle w:val="ac"/>
        <w:numPr>
          <w:ilvl w:val="0"/>
          <w:numId w:val="2"/>
        </w:numPr>
        <w:ind w:left="142" w:firstLine="0"/>
        <w:jc w:val="both"/>
      </w:pPr>
      <w:r w:rsidRPr="00D7363E">
        <w:t>Каждому инвентарному объекту недвижимого имущества, а также инвентарному объекту движимого имущества, кроме объектов стоимостью до 10000  рублей включительно</w:t>
      </w:r>
      <w:r w:rsidRPr="00D7363E">
        <w:rPr>
          <w:sz w:val="28"/>
          <w:szCs w:val="28"/>
        </w:rPr>
        <w:t>,</w:t>
      </w:r>
      <w:r w:rsidRPr="00D7363E">
        <w:t xml:space="preserve"> а также  библиотечного фонда, драгоценностей и ювелирных изделий независимо от стоимости, независимо от того, находится ли</w:t>
      </w:r>
      <w:r w:rsidRPr="001418F0">
        <w:t xml:space="preserve"> </w:t>
      </w:r>
      <w:bookmarkEnd w:id="0"/>
      <w:r w:rsidRPr="001418F0">
        <w:t>он</w:t>
      </w:r>
      <w:r w:rsidRPr="00FF4DF5">
        <w:rPr>
          <w:i/>
        </w:rPr>
        <w:t xml:space="preserve"> </w:t>
      </w:r>
      <w:r w:rsidRPr="001418F0">
        <w:t>в эксплуатации, в запасе или на консервации</w:t>
      </w:r>
      <w:r w:rsidRPr="00FF4DF5">
        <w:rPr>
          <w:i/>
        </w:rPr>
        <w:t xml:space="preserve">, </w:t>
      </w:r>
      <w:r w:rsidRPr="001418F0">
        <w:t xml:space="preserve">присваивается уникальный инвентарный порядковый номер. </w:t>
      </w:r>
    </w:p>
    <w:p w14:paraId="40603FA3" w14:textId="77777777" w:rsidR="00FF4DF5" w:rsidRPr="008E7A7B" w:rsidRDefault="00FF4DF5" w:rsidP="00FF4DF5">
      <w:pPr>
        <w:ind w:left="142"/>
        <w:jc w:val="both"/>
      </w:pPr>
    </w:p>
    <w:p w14:paraId="47762CC0" w14:textId="77777777" w:rsidR="00FF4DF5" w:rsidRDefault="00FF4DF5" w:rsidP="00FF4DF5">
      <w:pPr>
        <w:ind w:left="142"/>
        <w:jc w:val="both"/>
      </w:pPr>
    </w:p>
    <w:p w14:paraId="1B9FA81B" w14:textId="77777777" w:rsidR="00FF4DF5" w:rsidRPr="008E7A7B" w:rsidRDefault="00FF4DF5">
      <w:pPr>
        <w:ind w:firstLine="142"/>
        <w:jc w:val="both"/>
      </w:pPr>
    </w:p>
    <w:sectPr w:rsidR="00FF4DF5" w:rsidRPr="008E7A7B" w:rsidSect="00016FDA">
      <w:footerReference w:type="even" r:id="rId7"/>
      <w:footerReference w:type="default" r:id="rId8"/>
      <w:pgSz w:w="11906" w:h="16838"/>
      <w:pgMar w:top="899" w:right="707" w:bottom="851"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948536" w14:textId="77777777" w:rsidR="006148E4" w:rsidRDefault="006148E4">
      <w:r>
        <w:separator/>
      </w:r>
    </w:p>
  </w:endnote>
  <w:endnote w:type="continuationSeparator" w:id="0">
    <w:p w14:paraId="1FEDF5EA" w14:textId="77777777" w:rsidR="006148E4" w:rsidRDefault="00614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C25F5" w14:textId="77777777" w:rsidR="006B204A" w:rsidRDefault="006D42C4">
    <w:pPr>
      <w:pStyle w:val="a5"/>
      <w:framePr w:wrap="around" w:vAnchor="text" w:hAnchor="margin" w:xAlign="right" w:y="1"/>
      <w:rPr>
        <w:rStyle w:val="a6"/>
      </w:rPr>
    </w:pPr>
    <w:r>
      <w:rPr>
        <w:rStyle w:val="a6"/>
      </w:rPr>
      <w:fldChar w:fldCharType="begin"/>
    </w:r>
    <w:r w:rsidR="006B204A">
      <w:rPr>
        <w:rStyle w:val="a6"/>
      </w:rPr>
      <w:instrText xml:space="preserve">PAGE  </w:instrText>
    </w:r>
    <w:r>
      <w:rPr>
        <w:rStyle w:val="a6"/>
      </w:rPr>
      <w:fldChar w:fldCharType="end"/>
    </w:r>
  </w:p>
  <w:p w14:paraId="139903DE" w14:textId="77777777" w:rsidR="006B204A" w:rsidRDefault="006B204A">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8A283" w14:textId="4195C921" w:rsidR="006B204A" w:rsidRDefault="006D42C4">
    <w:pPr>
      <w:pStyle w:val="a5"/>
      <w:framePr w:wrap="around" w:vAnchor="text" w:hAnchor="margin" w:xAlign="right" w:y="1"/>
      <w:rPr>
        <w:rStyle w:val="a6"/>
      </w:rPr>
    </w:pPr>
    <w:r>
      <w:rPr>
        <w:rStyle w:val="a6"/>
      </w:rPr>
      <w:fldChar w:fldCharType="begin"/>
    </w:r>
    <w:r w:rsidR="006B204A">
      <w:rPr>
        <w:rStyle w:val="a6"/>
      </w:rPr>
      <w:instrText xml:space="preserve">PAGE  </w:instrText>
    </w:r>
    <w:r>
      <w:rPr>
        <w:rStyle w:val="a6"/>
      </w:rPr>
      <w:fldChar w:fldCharType="separate"/>
    </w:r>
    <w:r w:rsidR="00D7363E">
      <w:rPr>
        <w:rStyle w:val="a6"/>
        <w:noProof/>
      </w:rPr>
      <w:t>2</w:t>
    </w:r>
    <w:r>
      <w:rPr>
        <w:rStyle w:val="a6"/>
      </w:rPr>
      <w:fldChar w:fldCharType="end"/>
    </w:r>
  </w:p>
  <w:p w14:paraId="3FAF7A4B" w14:textId="77777777" w:rsidR="006B204A" w:rsidRDefault="006B204A">
    <w:pPr>
      <w:pStyle w:val="a5"/>
      <w:ind w:right="360"/>
      <w:jc w:val="righ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9FFE19" w14:textId="77777777" w:rsidR="006148E4" w:rsidRDefault="006148E4">
      <w:r>
        <w:separator/>
      </w:r>
    </w:p>
  </w:footnote>
  <w:footnote w:type="continuationSeparator" w:id="0">
    <w:p w14:paraId="69AD9D4F" w14:textId="77777777" w:rsidR="006148E4" w:rsidRDefault="006148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2603F"/>
    <w:multiLevelType w:val="multilevel"/>
    <w:tmpl w:val="F886E956"/>
    <w:lvl w:ilvl="0">
      <w:start w:val="1"/>
      <w:numFmt w:val="decimal"/>
      <w:lvlText w:val="%1."/>
      <w:lvlJc w:val="left"/>
      <w:pPr>
        <w:ind w:left="1069" w:hanging="360"/>
      </w:pPr>
      <w:rPr>
        <w:rFonts w:hint="default"/>
        <w:sz w:val="20"/>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1789" w:hanging="108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149" w:hanging="1440"/>
      </w:pPr>
      <w:rPr>
        <w:rFonts w:hint="default"/>
      </w:rPr>
    </w:lvl>
  </w:abstractNum>
  <w:abstractNum w:abstractNumId="1" w15:restartNumberingAfterBreak="0">
    <w:nsid w:val="2EFD5833"/>
    <w:multiLevelType w:val="hybridMultilevel"/>
    <w:tmpl w:val="7B003298"/>
    <w:lvl w:ilvl="0" w:tplc="F55EA0A8">
      <w:start w:val="2005"/>
      <w:numFmt w:val="bullet"/>
      <w:lvlText w:val="-"/>
      <w:lvlJc w:val="left"/>
      <w:pPr>
        <w:tabs>
          <w:tab w:val="num" w:pos="1068"/>
        </w:tabs>
        <w:ind w:left="1068" w:hanging="360"/>
      </w:pPr>
      <w:rPr>
        <w:rFonts w:ascii="Times New Roman" w:eastAsia="Times New Roman" w:hAnsi="Times New Roman" w:cs="Times New Roman" w:hint="default"/>
      </w:rPr>
    </w:lvl>
    <w:lvl w:ilvl="1" w:tplc="FD589CC0" w:tentative="1">
      <w:start w:val="1"/>
      <w:numFmt w:val="bullet"/>
      <w:lvlText w:val="o"/>
      <w:lvlJc w:val="left"/>
      <w:pPr>
        <w:tabs>
          <w:tab w:val="num" w:pos="1788"/>
        </w:tabs>
        <w:ind w:left="1788" w:hanging="360"/>
      </w:pPr>
      <w:rPr>
        <w:rFonts w:ascii="Courier New" w:hAnsi="Courier New" w:hint="default"/>
      </w:rPr>
    </w:lvl>
    <w:lvl w:ilvl="2" w:tplc="FDD0CFA0" w:tentative="1">
      <w:start w:val="1"/>
      <w:numFmt w:val="bullet"/>
      <w:lvlText w:val=""/>
      <w:lvlJc w:val="left"/>
      <w:pPr>
        <w:tabs>
          <w:tab w:val="num" w:pos="2508"/>
        </w:tabs>
        <w:ind w:left="2508" w:hanging="360"/>
      </w:pPr>
      <w:rPr>
        <w:rFonts w:ascii="Wingdings" w:hAnsi="Wingdings" w:hint="default"/>
      </w:rPr>
    </w:lvl>
    <w:lvl w:ilvl="3" w:tplc="AF945B18" w:tentative="1">
      <w:start w:val="1"/>
      <w:numFmt w:val="bullet"/>
      <w:lvlText w:val=""/>
      <w:lvlJc w:val="left"/>
      <w:pPr>
        <w:tabs>
          <w:tab w:val="num" w:pos="3228"/>
        </w:tabs>
        <w:ind w:left="3228" w:hanging="360"/>
      </w:pPr>
      <w:rPr>
        <w:rFonts w:ascii="Symbol" w:hAnsi="Symbol" w:hint="default"/>
      </w:rPr>
    </w:lvl>
    <w:lvl w:ilvl="4" w:tplc="3A56472C" w:tentative="1">
      <w:start w:val="1"/>
      <w:numFmt w:val="bullet"/>
      <w:lvlText w:val="o"/>
      <w:lvlJc w:val="left"/>
      <w:pPr>
        <w:tabs>
          <w:tab w:val="num" w:pos="3948"/>
        </w:tabs>
        <w:ind w:left="3948" w:hanging="360"/>
      </w:pPr>
      <w:rPr>
        <w:rFonts w:ascii="Courier New" w:hAnsi="Courier New" w:hint="default"/>
      </w:rPr>
    </w:lvl>
    <w:lvl w:ilvl="5" w:tplc="BF769E98" w:tentative="1">
      <w:start w:val="1"/>
      <w:numFmt w:val="bullet"/>
      <w:lvlText w:val=""/>
      <w:lvlJc w:val="left"/>
      <w:pPr>
        <w:tabs>
          <w:tab w:val="num" w:pos="4668"/>
        </w:tabs>
        <w:ind w:left="4668" w:hanging="360"/>
      </w:pPr>
      <w:rPr>
        <w:rFonts w:ascii="Wingdings" w:hAnsi="Wingdings" w:hint="default"/>
      </w:rPr>
    </w:lvl>
    <w:lvl w:ilvl="6" w:tplc="B5CCD97A" w:tentative="1">
      <w:start w:val="1"/>
      <w:numFmt w:val="bullet"/>
      <w:lvlText w:val=""/>
      <w:lvlJc w:val="left"/>
      <w:pPr>
        <w:tabs>
          <w:tab w:val="num" w:pos="5388"/>
        </w:tabs>
        <w:ind w:left="5388" w:hanging="360"/>
      </w:pPr>
      <w:rPr>
        <w:rFonts w:ascii="Symbol" w:hAnsi="Symbol" w:hint="default"/>
      </w:rPr>
    </w:lvl>
    <w:lvl w:ilvl="7" w:tplc="D7B86170" w:tentative="1">
      <w:start w:val="1"/>
      <w:numFmt w:val="bullet"/>
      <w:lvlText w:val="o"/>
      <w:lvlJc w:val="left"/>
      <w:pPr>
        <w:tabs>
          <w:tab w:val="num" w:pos="6108"/>
        </w:tabs>
        <w:ind w:left="6108" w:hanging="360"/>
      </w:pPr>
      <w:rPr>
        <w:rFonts w:ascii="Courier New" w:hAnsi="Courier New" w:hint="default"/>
      </w:rPr>
    </w:lvl>
    <w:lvl w:ilvl="8" w:tplc="780AA1BC" w:tentative="1">
      <w:start w:val="1"/>
      <w:numFmt w:val="bullet"/>
      <w:lvlText w:val=""/>
      <w:lvlJc w:val="left"/>
      <w:pPr>
        <w:tabs>
          <w:tab w:val="num" w:pos="6828"/>
        </w:tabs>
        <w:ind w:left="6828" w:hanging="360"/>
      </w:pPr>
      <w:rPr>
        <w:rFonts w:ascii="Wingdings" w:hAnsi="Wingdings" w:hint="default"/>
      </w:rPr>
    </w:lvl>
  </w:abstractNum>
  <w:num w:numId="1">
    <w:abstractNumId w:val="1"/>
  </w:num>
  <w:num w:numId="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2213C4"/>
    <w:rsid w:val="00016FDA"/>
    <w:rsid w:val="000310F5"/>
    <w:rsid w:val="00034219"/>
    <w:rsid w:val="00064794"/>
    <w:rsid w:val="00073154"/>
    <w:rsid w:val="0009383C"/>
    <w:rsid w:val="00093EBF"/>
    <w:rsid w:val="000C7CE7"/>
    <w:rsid w:val="000D1DEA"/>
    <w:rsid w:val="000E70AE"/>
    <w:rsid w:val="00103A3D"/>
    <w:rsid w:val="001140F9"/>
    <w:rsid w:val="00126BA3"/>
    <w:rsid w:val="00140477"/>
    <w:rsid w:val="001418F0"/>
    <w:rsid w:val="001500B3"/>
    <w:rsid w:val="00173D4A"/>
    <w:rsid w:val="0017534A"/>
    <w:rsid w:val="001851DA"/>
    <w:rsid w:val="00197790"/>
    <w:rsid w:val="001A7463"/>
    <w:rsid w:val="001D6947"/>
    <w:rsid w:val="002024E0"/>
    <w:rsid w:val="00206C64"/>
    <w:rsid w:val="002213C4"/>
    <w:rsid w:val="002250D5"/>
    <w:rsid w:val="00233F61"/>
    <w:rsid w:val="002366E1"/>
    <w:rsid w:val="00246914"/>
    <w:rsid w:val="00247667"/>
    <w:rsid w:val="00260D25"/>
    <w:rsid w:val="002A5E6B"/>
    <w:rsid w:val="002E0D43"/>
    <w:rsid w:val="002F08CE"/>
    <w:rsid w:val="00303B83"/>
    <w:rsid w:val="00315988"/>
    <w:rsid w:val="0033311A"/>
    <w:rsid w:val="00335BD9"/>
    <w:rsid w:val="003374E0"/>
    <w:rsid w:val="00352CD5"/>
    <w:rsid w:val="00361F82"/>
    <w:rsid w:val="00386A2E"/>
    <w:rsid w:val="003B55C6"/>
    <w:rsid w:val="003C5835"/>
    <w:rsid w:val="003E4B8C"/>
    <w:rsid w:val="003F4DDE"/>
    <w:rsid w:val="00402124"/>
    <w:rsid w:val="00426433"/>
    <w:rsid w:val="004962C1"/>
    <w:rsid w:val="004B458E"/>
    <w:rsid w:val="004C5299"/>
    <w:rsid w:val="004D0F1F"/>
    <w:rsid w:val="004D6061"/>
    <w:rsid w:val="00507822"/>
    <w:rsid w:val="005223DA"/>
    <w:rsid w:val="005223E1"/>
    <w:rsid w:val="00527A99"/>
    <w:rsid w:val="00527E62"/>
    <w:rsid w:val="00536AC9"/>
    <w:rsid w:val="00547438"/>
    <w:rsid w:val="005A06A6"/>
    <w:rsid w:val="005D191B"/>
    <w:rsid w:val="005F024B"/>
    <w:rsid w:val="005F0A32"/>
    <w:rsid w:val="006148E4"/>
    <w:rsid w:val="00673BB1"/>
    <w:rsid w:val="00696064"/>
    <w:rsid w:val="006A4293"/>
    <w:rsid w:val="006B204A"/>
    <w:rsid w:val="006B7580"/>
    <w:rsid w:val="006D42C4"/>
    <w:rsid w:val="006E2D84"/>
    <w:rsid w:val="006F5302"/>
    <w:rsid w:val="00702E83"/>
    <w:rsid w:val="0072271A"/>
    <w:rsid w:val="00744DEB"/>
    <w:rsid w:val="00746FA5"/>
    <w:rsid w:val="00794E3B"/>
    <w:rsid w:val="00797878"/>
    <w:rsid w:val="007B4503"/>
    <w:rsid w:val="007C6B0D"/>
    <w:rsid w:val="007C720B"/>
    <w:rsid w:val="007E2D9B"/>
    <w:rsid w:val="007E4197"/>
    <w:rsid w:val="007F1FFF"/>
    <w:rsid w:val="00830FE4"/>
    <w:rsid w:val="00841DEE"/>
    <w:rsid w:val="00871245"/>
    <w:rsid w:val="008842E1"/>
    <w:rsid w:val="008906CB"/>
    <w:rsid w:val="008A2F3B"/>
    <w:rsid w:val="008C4B2A"/>
    <w:rsid w:val="008C4FD6"/>
    <w:rsid w:val="008E63EA"/>
    <w:rsid w:val="008E7A7B"/>
    <w:rsid w:val="008F0DBA"/>
    <w:rsid w:val="008F14C8"/>
    <w:rsid w:val="008F190C"/>
    <w:rsid w:val="00920DDB"/>
    <w:rsid w:val="009320A8"/>
    <w:rsid w:val="00936F14"/>
    <w:rsid w:val="00955934"/>
    <w:rsid w:val="0096456C"/>
    <w:rsid w:val="00990DD1"/>
    <w:rsid w:val="009926AB"/>
    <w:rsid w:val="009963A0"/>
    <w:rsid w:val="009D2148"/>
    <w:rsid w:val="009D675B"/>
    <w:rsid w:val="00A012FC"/>
    <w:rsid w:val="00A73932"/>
    <w:rsid w:val="00A77011"/>
    <w:rsid w:val="00A82A77"/>
    <w:rsid w:val="00AC29C1"/>
    <w:rsid w:val="00AE6F1D"/>
    <w:rsid w:val="00AF0948"/>
    <w:rsid w:val="00AF4180"/>
    <w:rsid w:val="00AF5677"/>
    <w:rsid w:val="00B034EB"/>
    <w:rsid w:val="00B30F23"/>
    <w:rsid w:val="00B42926"/>
    <w:rsid w:val="00BC352E"/>
    <w:rsid w:val="00BC7AE0"/>
    <w:rsid w:val="00C06345"/>
    <w:rsid w:val="00C10241"/>
    <w:rsid w:val="00C35150"/>
    <w:rsid w:val="00C4408E"/>
    <w:rsid w:val="00C56899"/>
    <w:rsid w:val="00C6538F"/>
    <w:rsid w:val="00C95277"/>
    <w:rsid w:val="00CA7C41"/>
    <w:rsid w:val="00CE56E7"/>
    <w:rsid w:val="00CE5BE5"/>
    <w:rsid w:val="00D01255"/>
    <w:rsid w:val="00D07A45"/>
    <w:rsid w:val="00D14840"/>
    <w:rsid w:val="00D154AD"/>
    <w:rsid w:val="00D227B0"/>
    <w:rsid w:val="00D31F54"/>
    <w:rsid w:val="00D3380A"/>
    <w:rsid w:val="00D43351"/>
    <w:rsid w:val="00D70EDC"/>
    <w:rsid w:val="00D7363E"/>
    <w:rsid w:val="00DA3E25"/>
    <w:rsid w:val="00DB7957"/>
    <w:rsid w:val="00E14557"/>
    <w:rsid w:val="00E213E2"/>
    <w:rsid w:val="00E36850"/>
    <w:rsid w:val="00E433FF"/>
    <w:rsid w:val="00E803C0"/>
    <w:rsid w:val="00E82861"/>
    <w:rsid w:val="00EA57E5"/>
    <w:rsid w:val="00F03617"/>
    <w:rsid w:val="00F164DB"/>
    <w:rsid w:val="00F24DFB"/>
    <w:rsid w:val="00F561E8"/>
    <w:rsid w:val="00F65E9A"/>
    <w:rsid w:val="00F77FCD"/>
    <w:rsid w:val="00FC0B05"/>
    <w:rsid w:val="00FC2C0F"/>
    <w:rsid w:val="00FC422F"/>
    <w:rsid w:val="00FF4D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8F5ADB"/>
  <w15:docId w15:val="{B0DDFC9A-1FDE-4486-BDD1-CB2F67DDD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311A"/>
  </w:style>
  <w:style w:type="paragraph" w:styleId="1">
    <w:name w:val="heading 1"/>
    <w:basedOn w:val="a"/>
    <w:next w:val="a"/>
    <w:qFormat/>
    <w:rsid w:val="0033311A"/>
    <w:pPr>
      <w:autoSpaceDE w:val="0"/>
      <w:autoSpaceDN w:val="0"/>
      <w:adjustRightInd w:val="0"/>
      <w:spacing w:before="108" w:after="108"/>
      <w:jc w:val="center"/>
      <w:outlineLvl w:val="0"/>
    </w:pPr>
    <w:rPr>
      <w:rFonts w:ascii="Arial" w:hAnsi="Arial"/>
      <w:b/>
      <w:bCs/>
      <w:color w:val="000080"/>
    </w:rPr>
  </w:style>
  <w:style w:type="paragraph" w:styleId="2">
    <w:name w:val="heading 2"/>
    <w:basedOn w:val="a"/>
    <w:next w:val="a"/>
    <w:qFormat/>
    <w:rsid w:val="0033311A"/>
    <w:pPr>
      <w:keepNext/>
      <w:spacing w:before="240" w:after="60"/>
      <w:outlineLvl w:val="1"/>
    </w:pPr>
    <w:rPr>
      <w:rFonts w:ascii="Arial" w:hAnsi="Arial" w:cs="Arial"/>
      <w:b/>
      <w:bCs/>
      <w:i/>
      <w:iCs/>
      <w:sz w:val="28"/>
      <w:szCs w:val="28"/>
    </w:rPr>
  </w:style>
  <w:style w:type="paragraph" w:styleId="3">
    <w:name w:val="heading 3"/>
    <w:basedOn w:val="a"/>
    <w:next w:val="a"/>
    <w:qFormat/>
    <w:rsid w:val="0033311A"/>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33311A"/>
    <w:pPr>
      <w:jc w:val="center"/>
    </w:pPr>
    <w:rPr>
      <w:sz w:val="28"/>
    </w:rPr>
  </w:style>
  <w:style w:type="paragraph" w:styleId="a4">
    <w:name w:val="Body Text Indent"/>
    <w:basedOn w:val="a"/>
    <w:rsid w:val="0033311A"/>
    <w:pPr>
      <w:ind w:left="426" w:hanging="426"/>
    </w:pPr>
  </w:style>
  <w:style w:type="paragraph" w:styleId="20">
    <w:name w:val="Body Text Indent 2"/>
    <w:basedOn w:val="a"/>
    <w:rsid w:val="0033311A"/>
    <w:pPr>
      <w:ind w:left="720" w:firstLine="720"/>
      <w:jc w:val="both"/>
    </w:pPr>
  </w:style>
  <w:style w:type="paragraph" w:customStyle="1" w:styleId="ConsNormal">
    <w:name w:val="ConsNormal"/>
    <w:rsid w:val="0033311A"/>
    <w:pPr>
      <w:autoSpaceDE w:val="0"/>
      <w:autoSpaceDN w:val="0"/>
      <w:adjustRightInd w:val="0"/>
      <w:ind w:right="19772" w:firstLine="720"/>
    </w:pPr>
    <w:rPr>
      <w:rFonts w:ascii="Arial" w:hAnsi="Arial" w:cs="Arial"/>
      <w:sz w:val="28"/>
      <w:szCs w:val="28"/>
    </w:rPr>
  </w:style>
  <w:style w:type="paragraph" w:styleId="a5">
    <w:name w:val="footer"/>
    <w:basedOn w:val="a"/>
    <w:rsid w:val="0033311A"/>
    <w:pPr>
      <w:tabs>
        <w:tab w:val="center" w:pos="4677"/>
        <w:tab w:val="right" w:pos="9355"/>
      </w:tabs>
    </w:pPr>
  </w:style>
  <w:style w:type="character" w:styleId="a6">
    <w:name w:val="page number"/>
    <w:basedOn w:val="a0"/>
    <w:rsid w:val="0033311A"/>
  </w:style>
  <w:style w:type="paragraph" w:styleId="a7">
    <w:name w:val="Body Text"/>
    <w:basedOn w:val="a"/>
    <w:rsid w:val="0033311A"/>
    <w:pPr>
      <w:spacing w:after="120"/>
    </w:pPr>
  </w:style>
  <w:style w:type="paragraph" w:styleId="21">
    <w:name w:val="Body Text 2"/>
    <w:basedOn w:val="a"/>
    <w:rsid w:val="0033311A"/>
    <w:pPr>
      <w:spacing w:after="120" w:line="480" w:lineRule="auto"/>
    </w:pPr>
  </w:style>
  <w:style w:type="paragraph" w:styleId="30">
    <w:name w:val="Body Text Indent 3"/>
    <w:basedOn w:val="a"/>
    <w:rsid w:val="0033311A"/>
    <w:pPr>
      <w:spacing w:after="120"/>
      <w:ind w:left="283"/>
    </w:pPr>
    <w:rPr>
      <w:sz w:val="16"/>
      <w:szCs w:val="16"/>
    </w:rPr>
  </w:style>
  <w:style w:type="paragraph" w:styleId="a8">
    <w:name w:val="Block Text"/>
    <w:basedOn w:val="a"/>
    <w:rsid w:val="0033311A"/>
    <w:pPr>
      <w:ind w:left="540" w:right="45"/>
      <w:jc w:val="both"/>
    </w:pPr>
  </w:style>
  <w:style w:type="character" w:customStyle="1" w:styleId="a9">
    <w:name w:val="Гипертекстовая ссылка"/>
    <w:basedOn w:val="a0"/>
    <w:rsid w:val="0033311A"/>
    <w:rPr>
      <w:color w:val="008000"/>
      <w:u w:val="single"/>
    </w:rPr>
  </w:style>
  <w:style w:type="paragraph" w:customStyle="1" w:styleId="aa">
    <w:name w:val="Таблицы (моноширинный)"/>
    <w:basedOn w:val="a"/>
    <w:next w:val="a"/>
    <w:rsid w:val="0033311A"/>
    <w:pPr>
      <w:autoSpaceDE w:val="0"/>
      <w:autoSpaceDN w:val="0"/>
      <w:adjustRightInd w:val="0"/>
      <w:jc w:val="both"/>
    </w:pPr>
    <w:rPr>
      <w:rFonts w:ascii="Courier New" w:hAnsi="Courier New" w:cs="Courier New"/>
    </w:rPr>
  </w:style>
  <w:style w:type="paragraph" w:styleId="ab">
    <w:name w:val="header"/>
    <w:basedOn w:val="a"/>
    <w:rsid w:val="0033311A"/>
    <w:pPr>
      <w:tabs>
        <w:tab w:val="center" w:pos="4677"/>
        <w:tab w:val="right" w:pos="9355"/>
      </w:tabs>
    </w:pPr>
  </w:style>
  <w:style w:type="paragraph" w:customStyle="1" w:styleId="10">
    <w:name w:val="Обычный1"/>
    <w:rsid w:val="0033311A"/>
  </w:style>
  <w:style w:type="character" w:customStyle="1" w:styleId="22">
    <w:name w:val="Основной текст (2)_"/>
    <w:basedOn w:val="a0"/>
    <w:link w:val="23"/>
    <w:uiPriority w:val="99"/>
    <w:locked/>
    <w:rsid w:val="00FC2C0F"/>
    <w:rPr>
      <w:b/>
      <w:bCs/>
      <w:sz w:val="26"/>
      <w:szCs w:val="26"/>
      <w:shd w:val="clear" w:color="auto" w:fill="FFFFFF"/>
    </w:rPr>
  </w:style>
  <w:style w:type="paragraph" w:customStyle="1" w:styleId="23">
    <w:name w:val="Основной текст (2)"/>
    <w:basedOn w:val="a"/>
    <w:link w:val="22"/>
    <w:uiPriority w:val="99"/>
    <w:rsid w:val="00FC2C0F"/>
    <w:pPr>
      <w:shd w:val="clear" w:color="auto" w:fill="FFFFFF"/>
      <w:spacing w:after="420" w:line="240" w:lineRule="atLeast"/>
    </w:pPr>
    <w:rPr>
      <w:b/>
      <w:bCs/>
      <w:sz w:val="26"/>
      <w:szCs w:val="26"/>
    </w:rPr>
  </w:style>
  <w:style w:type="paragraph" w:styleId="ac">
    <w:name w:val="List Paragraph"/>
    <w:basedOn w:val="a"/>
    <w:uiPriority w:val="34"/>
    <w:qFormat/>
    <w:rsid w:val="00841DEE"/>
    <w:pPr>
      <w:ind w:left="720"/>
      <w:contextualSpacing/>
    </w:pPr>
  </w:style>
  <w:style w:type="paragraph" w:styleId="ad">
    <w:name w:val="annotation text"/>
    <w:basedOn w:val="a"/>
    <w:link w:val="ae"/>
    <w:uiPriority w:val="99"/>
    <w:unhideWhenUsed/>
    <w:rsid w:val="00D70EDC"/>
    <w:rPr>
      <w:rFonts w:ascii="Arial" w:hAnsi="Arial" w:cs="Arial"/>
    </w:rPr>
  </w:style>
  <w:style w:type="character" w:customStyle="1" w:styleId="ae">
    <w:name w:val="Текст примечания Знак"/>
    <w:basedOn w:val="a0"/>
    <w:link w:val="ad"/>
    <w:uiPriority w:val="99"/>
    <w:rsid w:val="00D70EDC"/>
    <w:rPr>
      <w:rFonts w:ascii="Arial" w:hAnsi="Arial" w:cs="Arial"/>
    </w:rPr>
  </w:style>
  <w:style w:type="character" w:styleId="af">
    <w:name w:val="annotation reference"/>
    <w:basedOn w:val="a0"/>
    <w:uiPriority w:val="99"/>
    <w:semiHidden/>
    <w:unhideWhenUsed/>
    <w:rsid w:val="00D70EDC"/>
    <w:rPr>
      <w:sz w:val="16"/>
      <w:szCs w:val="16"/>
    </w:rPr>
  </w:style>
  <w:style w:type="paragraph" w:customStyle="1" w:styleId="24">
    <w:name w:val="Стиль2"/>
    <w:basedOn w:val="a"/>
    <w:link w:val="25"/>
    <w:qFormat/>
    <w:rsid w:val="00D70EDC"/>
    <w:pPr>
      <w:autoSpaceDE w:val="0"/>
      <w:autoSpaceDN w:val="0"/>
      <w:adjustRightInd w:val="0"/>
      <w:spacing w:line="276" w:lineRule="auto"/>
      <w:ind w:firstLine="540"/>
      <w:jc w:val="both"/>
    </w:pPr>
    <w:rPr>
      <w:rFonts w:ascii="Cambria" w:hAnsi="Cambria"/>
      <w:sz w:val="24"/>
      <w:szCs w:val="24"/>
    </w:rPr>
  </w:style>
  <w:style w:type="character" w:customStyle="1" w:styleId="25">
    <w:name w:val="Стиль2 Знак"/>
    <w:link w:val="24"/>
    <w:rsid w:val="00D70EDC"/>
    <w:rPr>
      <w:rFonts w:ascii="Cambria" w:hAnsi="Cambria"/>
      <w:sz w:val="24"/>
      <w:szCs w:val="24"/>
    </w:rPr>
  </w:style>
  <w:style w:type="paragraph" w:styleId="af0">
    <w:name w:val="Balloon Text"/>
    <w:basedOn w:val="a"/>
    <w:link w:val="af1"/>
    <w:uiPriority w:val="99"/>
    <w:semiHidden/>
    <w:unhideWhenUsed/>
    <w:rsid w:val="00D70EDC"/>
    <w:rPr>
      <w:rFonts w:ascii="Segoe UI" w:hAnsi="Segoe UI" w:cs="Segoe UI"/>
      <w:sz w:val="18"/>
      <w:szCs w:val="18"/>
    </w:rPr>
  </w:style>
  <w:style w:type="character" w:customStyle="1" w:styleId="af1">
    <w:name w:val="Текст выноски Знак"/>
    <w:basedOn w:val="a0"/>
    <w:link w:val="af0"/>
    <w:uiPriority w:val="99"/>
    <w:semiHidden/>
    <w:rsid w:val="00D70ED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1045993">
      <w:bodyDiv w:val="1"/>
      <w:marLeft w:val="0"/>
      <w:marRight w:val="0"/>
      <w:marTop w:val="0"/>
      <w:marBottom w:val="0"/>
      <w:divBdr>
        <w:top w:val="none" w:sz="0" w:space="0" w:color="auto"/>
        <w:left w:val="none" w:sz="0" w:space="0" w:color="auto"/>
        <w:bottom w:val="none" w:sz="0" w:space="0" w:color="auto"/>
        <w:right w:val="none" w:sz="0" w:space="0" w:color="auto"/>
      </w:divBdr>
    </w:div>
    <w:div w:id="917246441">
      <w:bodyDiv w:val="1"/>
      <w:marLeft w:val="0"/>
      <w:marRight w:val="0"/>
      <w:marTop w:val="0"/>
      <w:marBottom w:val="0"/>
      <w:divBdr>
        <w:top w:val="none" w:sz="0" w:space="0" w:color="auto"/>
        <w:left w:val="none" w:sz="0" w:space="0" w:color="auto"/>
        <w:bottom w:val="none" w:sz="0" w:space="0" w:color="auto"/>
        <w:right w:val="none" w:sz="0" w:space="0" w:color="auto"/>
      </w:divBdr>
    </w:div>
    <w:div w:id="1072433762">
      <w:bodyDiv w:val="1"/>
      <w:marLeft w:val="0"/>
      <w:marRight w:val="0"/>
      <w:marTop w:val="0"/>
      <w:marBottom w:val="0"/>
      <w:divBdr>
        <w:top w:val="none" w:sz="0" w:space="0" w:color="auto"/>
        <w:left w:val="none" w:sz="0" w:space="0" w:color="auto"/>
        <w:bottom w:val="none" w:sz="0" w:space="0" w:color="auto"/>
        <w:right w:val="none" w:sz="0" w:space="0" w:color="auto"/>
      </w:divBdr>
    </w:div>
    <w:div w:id="1932548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2</Pages>
  <Words>1358</Words>
  <Characters>7746</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Manager/>
  <Company/>
  <LinksUpToDate>false</LinksUpToDate>
  <CharactersWithSpaces>9086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Нелли Владимировна Матвеева</cp:lastModifiedBy>
  <cp:revision>31</cp:revision>
  <cp:lastPrinted>2017-04-04T13:16:00Z</cp:lastPrinted>
  <dcterms:created xsi:type="dcterms:W3CDTF">2016-03-21T11:54:00Z</dcterms:created>
  <dcterms:modified xsi:type="dcterms:W3CDTF">2025-05-07T12:36:00Z</dcterms:modified>
</cp:coreProperties>
</file>